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7AE" w:rsidRPr="00EF0882" w:rsidRDefault="009227AE" w:rsidP="009227AE">
      <w:pPr>
        <w:ind w:firstLine="720"/>
        <w:jc w:val="both"/>
      </w:pPr>
      <w:r w:rsidRPr="00EF0882">
        <w:t>На основу Споразума о организовању наградног конкурса ученика основних школа на тему „Наш војник – наш херој</w:t>
      </w:r>
      <w:r>
        <w:t>”</w:t>
      </w:r>
      <w:r w:rsidRPr="00EF0882">
        <w:t>, а у вези са члановима 229-233. Закона о облигационим односима („Службени лист СФРЈ</w:t>
      </w:r>
      <w:r>
        <w:t>”</w:t>
      </w:r>
      <w:r w:rsidRPr="00EF0882">
        <w:t>, бр. 29/28, 39/85, 45/89- Одлука УСЈ и 57/89, „Службени лист СРЈ</w:t>
      </w:r>
      <w:r>
        <w:t>”</w:t>
      </w:r>
      <w:r w:rsidRPr="00EF0882">
        <w:t>, бр. 31/93, „Службени лист СЦГ</w:t>
      </w:r>
      <w:r>
        <w:t>”</w:t>
      </w:r>
      <w:r w:rsidRPr="00EF0882">
        <w:t>, бр. 1/03 – Уставна повеља и „Службени гласник РС</w:t>
      </w:r>
      <w:r>
        <w:t>”</w:t>
      </w:r>
      <w:r w:rsidRPr="00EF0882">
        <w:t xml:space="preserve">, бр. 18/20), приређивачи наградног конкурса, Министарство одбране и Министарство просвете доносе, </w:t>
      </w:r>
    </w:p>
    <w:p w:rsidR="009227AE" w:rsidRPr="00EF0882" w:rsidRDefault="009227AE" w:rsidP="009227AE">
      <w:pPr>
        <w:jc w:val="center"/>
        <w:rPr>
          <w:b/>
          <w:color w:val="FF0000"/>
        </w:rPr>
      </w:pPr>
    </w:p>
    <w:p w:rsidR="009227AE" w:rsidRPr="00EF0882" w:rsidRDefault="009227AE" w:rsidP="009227AE">
      <w:pPr>
        <w:jc w:val="center"/>
        <w:rPr>
          <w:b/>
        </w:rPr>
      </w:pPr>
    </w:p>
    <w:p w:rsidR="009227AE" w:rsidRPr="00EF0882" w:rsidRDefault="009227AE" w:rsidP="009227AE">
      <w:pPr>
        <w:jc w:val="center"/>
        <w:rPr>
          <w:b/>
        </w:rPr>
      </w:pPr>
      <w:r w:rsidRPr="00EF0882">
        <w:rPr>
          <w:b/>
        </w:rPr>
        <w:t>ПРАВИЛА</w:t>
      </w:r>
    </w:p>
    <w:p w:rsidR="009227AE" w:rsidRPr="00EF0882" w:rsidRDefault="009227AE" w:rsidP="009227AE">
      <w:pPr>
        <w:jc w:val="center"/>
        <w:rPr>
          <w:b/>
        </w:rPr>
      </w:pPr>
      <w:r w:rsidRPr="00EF0882">
        <w:rPr>
          <w:b/>
        </w:rPr>
        <w:t>наградног конкурса „Наш војник</w:t>
      </w:r>
      <w:r>
        <w:rPr>
          <w:b/>
        </w:rPr>
        <w:t xml:space="preserve"> – </w:t>
      </w:r>
      <w:r w:rsidRPr="00EF0882">
        <w:rPr>
          <w:b/>
        </w:rPr>
        <w:t>наш херој</w:t>
      </w:r>
      <w:r>
        <w:rPr>
          <w:b/>
        </w:rPr>
        <w:t>”</w:t>
      </w:r>
    </w:p>
    <w:p w:rsidR="009227AE" w:rsidRPr="00EF0882" w:rsidRDefault="009227AE" w:rsidP="009227AE">
      <w:pPr>
        <w:jc w:val="center"/>
      </w:pPr>
    </w:p>
    <w:p w:rsidR="009227AE" w:rsidRPr="00EF0882" w:rsidRDefault="009227AE" w:rsidP="009227AE">
      <w:pPr>
        <w:jc w:val="center"/>
      </w:pPr>
    </w:p>
    <w:p w:rsidR="009227AE" w:rsidRPr="00EF0882" w:rsidRDefault="009227AE" w:rsidP="009227AE">
      <w:pPr>
        <w:jc w:val="center"/>
      </w:pPr>
    </w:p>
    <w:p w:rsidR="009227AE" w:rsidRPr="00EF0882" w:rsidRDefault="009227AE" w:rsidP="009227AE">
      <w:pPr>
        <w:numPr>
          <w:ilvl w:val="0"/>
          <w:numId w:val="1"/>
        </w:numPr>
        <w:jc w:val="both"/>
        <w:rPr>
          <w:b/>
        </w:rPr>
      </w:pPr>
      <w:r w:rsidRPr="00EF0882">
        <w:t xml:space="preserve">Министарство одбране и Министарство просвете (у даљем тексту приређивачи конкурса), </w:t>
      </w:r>
      <w:r>
        <w:t>с</w:t>
      </w:r>
      <w:r w:rsidRPr="00EF0882">
        <w:t xml:space="preserve"> циљ</w:t>
      </w:r>
      <w:r>
        <w:t>ем</w:t>
      </w:r>
      <w:r w:rsidRPr="00EF0882">
        <w:t xml:space="preserve"> промоције војног позива и приближавања традиционалних националних вредности ученицима основних школа у Републици Србији</w:t>
      </w:r>
      <w:r>
        <w:t>,</w:t>
      </w:r>
      <w:r w:rsidRPr="00EF0882">
        <w:t xml:space="preserve"> приредиће наградни конкурс „Наш војник</w:t>
      </w:r>
      <w:r>
        <w:t xml:space="preserve"> – </w:t>
      </w:r>
      <w:r w:rsidRPr="00EF0882">
        <w:t>наш херој</w:t>
      </w:r>
      <w:r>
        <w:t>”</w:t>
      </w:r>
      <w:r w:rsidRPr="00EF0882">
        <w:t xml:space="preserve">, у периоду од </w:t>
      </w:r>
      <w:r w:rsidRPr="00EF0882">
        <w:rPr>
          <w:b/>
        </w:rPr>
        <w:t>2.</w:t>
      </w:r>
      <w:r>
        <w:rPr>
          <w:b/>
        </w:rPr>
        <w:t xml:space="preserve"> децембра </w:t>
      </w:r>
      <w:r w:rsidRPr="00EF0882">
        <w:rPr>
          <w:b/>
        </w:rPr>
        <w:t>2024. до 11.</w:t>
      </w:r>
      <w:r>
        <w:rPr>
          <w:b/>
        </w:rPr>
        <w:t xml:space="preserve"> априла </w:t>
      </w:r>
      <w:r w:rsidRPr="00EF0882">
        <w:rPr>
          <w:b/>
        </w:rPr>
        <w:t>2025. године.</w:t>
      </w:r>
    </w:p>
    <w:p w:rsidR="009227AE" w:rsidRPr="00EF0882" w:rsidRDefault="009227AE" w:rsidP="009227AE">
      <w:pPr>
        <w:ind w:left="720"/>
        <w:jc w:val="both"/>
      </w:pPr>
    </w:p>
    <w:p w:rsidR="009227AE" w:rsidRPr="00EF0882" w:rsidRDefault="009227AE" w:rsidP="009227AE">
      <w:pPr>
        <w:numPr>
          <w:ilvl w:val="0"/>
          <w:numId w:val="1"/>
        </w:numPr>
        <w:jc w:val="both"/>
      </w:pPr>
      <w:r w:rsidRPr="00EF0882">
        <w:t>Право учешћа у наградном конкурсу имаће ученици свих основних школа на територији Републике Србије, од првог до осмог разреда.</w:t>
      </w:r>
    </w:p>
    <w:p w:rsidR="009227AE" w:rsidRPr="00EF0882" w:rsidRDefault="009227AE" w:rsidP="009227AE">
      <w:pPr>
        <w:pStyle w:val="ListParagraph"/>
        <w:jc w:val="both"/>
      </w:pPr>
    </w:p>
    <w:p w:rsidR="009227AE" w:rsidRPr="00EF0882" w:rsidRDefault="009227AE" w:rsidP="009227AE">
      <w:pPr>
        <w:numPr>
          <w:ilvl w:val="0"/>
          <w:numId w:val="1"/>
        </w:numPr>
        <w:jc w:val="both"/>
      </w:pPr>
      <w:r w:rsidRPr="00EF0882">
        <w:t xml:space="preserve">Услов за учешће у конкурсу стичу ученици који на тему </w:t>
      </w:r>
      <w:r w:rsidRPr="00384D1B">
        <w:t>„Други српски устанак – 210 година Војске Србије”</w:t>
      </w:r>
      <w:r w:rsidRPr="00EF0882">
        <w:t xml:space="preserve"> израде рад у једној од три категорије:</w:t>
      </w:r>
    </w:p>
    <w:p w:rsidR="009227AE" w:rsidRPr="00EF0882" w:rsidRDefault="009227AE" w:rsidP="009227AE">
      <w:pPr>
        <w:pStyle w:val="ListParagraph"/>
        <w:jc w:val="both"/>
      </w:pPr>
    </w:p>
    <w:p w:rsidR="009227AE" w:rsidRPr="00EF0882" w:rsidRDefault="009227AE" w:rsidP="009227AE">
      <w:pPr>
        <w:ind w:left="720"/>
        <w:jc w:val="both"/>
      </w:pPr>
      <w:r w:rsidRPr="00EF0882">
        <w:t xml:space="preserve">а) српски језик (израдом литерарног рада </w:t>
      </w:r>
      <w:r>
        <w:t xml:space="preserve">– </w:t>
      </w:r>
      <w:r w:rsidRPr="00EF0882">
        <w:t>проза или поезија до 2.500 карактера или до четири строфе);</w:t>
      </w:r>
    </w:p>
    <w:p w:rsidR="009227AE" w:rsidRPr="00EF0882" w:rsidRDefault="009227AE" w:rsidP="009227AE">
      <w:pPr>
        <w:ind w:left="720"/>
        <w:jc w:val="both"/>
      </w:pPr>
      <w:r w:rsidRPr="00EF0882">
        <w:t>б) ликовна култура (израдом ликовног рада у техници по избору);</w:t>
      </w:r>
    </w:p>
    <w:p w:rsidR="009227AE" w:rsidRPr="00EF0882" w:rsidRDefault="009227AE" w:rsidP="009227AE">
      <w:pPr>
        <w:ind w:left="720"/>
        <w:jc w:val="both"/>
      </w:pPr>
      <w:r w:rsidRPr="00EF0882">
        <w:t xml:space="preserve">в) техника и технологије (израдом </w:t>
      </w:r>
      <w:proofErr w:type="spellStart"/>
      <w:r w:rsidRPr="00EF0882">
        <w:t>видео</w:t>
      </w:r>
      <w:r>
        <w:t>-</w:t>
      </w:r>
      <w:r w:rsidRPr="00EF0882">
        <w:t>клипа</w:t>
      </w:r>
      <w:proofErr w:type="spellEnd"/>
      <w:r w:rsidRPr="00EF0882">
        <w:t xml:space="preserve"> у трајању до три минута или макете).</w:t>
      </w:r>
    </w:p>
    <w:p w:rsidR="009227AE" w:rsidRPr="00EF0882" w:rsidRDefault="009227AE" w:rsidP="009227AE">
      <w:pPr>
        <w:ind w:left="720"/>
        <w:jc w:val="both"/>
      </w:pPr>
    </w:p>
    <w:p w:rsidR="009227AE" w:rsidRPr="00EF0882" w:rsidRDefault="009227AE" w:rsidP="009227AE">
      <w:pPr>
        <w:ind w:left="720"/>
        <w:jc w:val="both"/>
      </w:pPr>
      <w:r w:rsidRPr="00EF0882">
        <w:t>Готове радове у наведеним категоријама</w:t>
      </w:r>
      <w:r>
        <w:t>,</w:t>
      </w:r>
      <w:r w:rsidRPr="00EF0882">
        <w:t xml:space="preserve"> уз личне податке (име, презиме, разред и одељење, место и назив школе коју похађа и контакт телефон) </w:t>
      </w:r>
      <w:r w:rsidRPr="00384D1B">
        <w:t>и обавезну сагласност родитеља или другог законског заступника детета,</w:t>
      </w:r>
      <w:r w:rsidRPr="00EF0882">
        <w:t xml:space="preserve"> писану у слободној форми, да се подаци достављени приликом конкурисања користе за потребе реализације конкурса</w:t>
      </w:r>
      <w:r>
        <w:t>,</w:t>
      </w:r>
      <w:r w:rsidRPr="00EF0882">
        <w:t xml:space="preserve"> учесници ће у периоду од </w:t>
      </w:r>
      <w:r w:rsidRPr="00384D1B">
        <w:rPr>
          <w:color w:val="000000"/>
        </w:rPr>
        <w:t>2. децембра 2024. до 21. фебруара 2025.</w:t>
      </w:r>
      <w:r w:rsidRPr="00EF0882">
        <w:rPr>
          <w:color w:val="000000"/>
        </w:rPr>
        <w:t xml:space="preserve"> </w:t>
      </w:r>
      <w:r w:rsidRPr="00384D1B">
        <w:rPr>
          <w:color w:val="000000"/>
        </w:rPr>
        <w:t>године</w:t>
      </w:r>
      <w:r w:rsidRPr="00EF0882">
        <w:rPr>
          <w:color w:val="000000"/>
        </w:rPr>
        <w:t xml:space="preserve"> </w:t>
      </w:r>
      <w:r w:rsidRPr="00EF0882">
        <w:t>предавати наставницима разредне</w:t>
      </w:r>
      <w:r>
        <w:t>,</w:t>
      </w:r>
      <w:r w:rsidRPr="00EF0882">
        <w:t xml:space="preserve"> односно предметне наставе категорије у којој су радили, који ће након извршене селекције, а најкасније до </w:t>
      </w:r>
      <w:r w:rsidRPr="00384D1B">
        <w:rPr>
          <w:color w:val="000000"/>
        </w:rPr>
        <w:t>7. марта 2025. године</w:t>
      </w:r>
      <w:r w:rsidRPr="00EF0882">
        <w:rPr>
          <w:color w:val="000000"/>
        </w:rPr>
        <w:t xml:space="preserve"> </w:t>
      </w:r>
      <w:r w:rsidRPr="00EF0882">
        <w:t xml:space="preserve">одабрати најбоље радове и исте доставити </w:t>
      </w:r>
      <w:r w:rsidRPr="00EF0882">
        <w:rPr>
          <w:b/>
          <w:i/>
        </w:rPr>
        <w:t xml:space="preserve">Управи за традицију, стандард и ветеране Сектора за људске ресурсе Министарства одбране Републике Србије, са назнаком – за наградни конкурс „Наш војник </w:t>
      </w:r>
      <w:r>
        <w:rPr>
          <w:b/>
          <w:i/>
        </w:rPr>
        <w:t xml:space="preserve">– </w:t>
      </w:r>
      <w:r w:rsidRPr="00EF0882">
        <w:rPr>
          <w:b/>
          <w:i/>
        </w:rPr>
        <w:t>наш херој</w:t>
      </w:r>
      <w:r>
        <w:rPr>
          <w:b/>
          <w:i/>
        </w:rPr>
        <w:t>”</w:t>
      </w:r>
      <w:r w:rsidRPr="00EF0882">
        <w:rPr>
          <w:b/>
          <w:i/>
        </w:rPr>
        <w:t xml:space="preserve">, Немањина 15 11000 Београд или електронским путем на адресу </w:t>
      </w:r>
      <w:hyperlink r:id="rId5" w:history="1">
        <w:r w:rsidRPr="00EF0882">
          <w:rPr>
            <w:rStyle w:val="Hyperlink"/>
            <w:b/>
            <w:i/>
          </w:rPr>
          <w:t>utsv@mod.gov.rs</w:t>
        </w:r>
      </w:hyperlink>
      <w:r w:rsidRPr="00EF0882">
        <w:rPr>
          <w:b/>
          <w:i/>
        </w:rPr>
        <w:t>,</w:t>
      </w:r>
      <w:r w:rsidRPr="00EF0882">
        <w:t xml:space="preserve"> ради разматрања и одабира победничких радова од Централне комисије.</w:t>
      </w:r>
    </w:p>
    <w:p w:rsidR="009227AE" w:rsidRPr="00EF0882" w:rsidRDefault="009227AE" w:rsidP="009227AE">
      <w:pPr>
        <w:pStyle w:val="ListParagraph"/>
        <w:jc w:val="both"/>
      </w:pPr>
    </w:p>
    <w:p w:rsidR="009227AE" w:rsidRPr="00EF0882" w:rsidRDefault="009227AE" w:rsidP="009227AE">
      <w:pPr>
        <w:pStyle w:val="ListParagraph"/>
        <w:jc w:val="both"/>
      </w:pPr>
      <w:r w:rsidRPr="00EF0882">
        <w:t>Пристигли радови бодоваће се према наведеним категоријама и то у две узрасне групе:</w:t>
      </w:r>
    </w:p>
    <w:p w:rsidR="009227AE" w:rsidRPr="00EF0882" w:rsidRDefault="009227AE" w:rsidP="009227AE">
      <w:pPr>
        <w:pStyle w:val="ListParagraph"/>
        <w:jc w:val="both"/>
      </w:pPr>
      <w:r>
        <w:t xml:space="preserve">– </w:t>
      </w:r>
      <w:r w:rsidRPr="00EF0882">
        <w:t>радови ученика од првог до четвртог разреда;</w:t>
      </w:r>
    </w:p>
    <w:p w:rsidR="009227AE" w:rsidRPr="00EF0882" w:rsidRDefault="009227AE" w:rsidP="009227AE">
      <w:pPr>
        <w:pStyle w:val="ListParagraph"/>
        <w:jc w:val="both"/>
      </w:pPr>
      <w:r>
        <w:lastRenderedPageBreak/>
        <w:t xml:space="preserve">– </w:t>
      </w:r>
      <w:r w:rsidRPr="00EF0882">
        <w:t>радови ученика од петог до осмог разреда.</w:t>
      </w:r>
    </w:p>
    <w:p w:rsidR="009227AE" w:rsidRPr="00EF0882" w:rsidRDefault="009227AE" w:rsidP="009227AE">
      <w:pPr>
        <w:pStyle w:val="ListParagraph"/>
        <w:jc w:val="both"/>
      </w:pPr>
    </w:p>
    <w:p w:rsidR="009227AE" w:rsidRPr="00EF0882" w:rsidRDefault="009227AE" w:rsidP="009227AE">
      <w:pPr>
        <w:pStyle w:val="ListParagraph"/>
        <w:jc w:val="both"/>
      </w:pPr>
      <w:r w:rsidRPr="00EF0882">
        <w:t>Учесник може учествовати на конкурсу са само једним радом у категорији по сопственом избору.</w:t>
      </w:r>
    </w:p>
    <w:p w:rsidR="009227AE" w:rsidRPr="00EF0882" w:rsidRDefault="009227AE" w:rsidP="009227AE">
      <w:pPr>
        <w:pStyle w:val="ListParagraph"/>
        <w:ind w:left="0"/>
        <w:jc w:val="both"/>
      </w:pPr>
    </w:p>
    <w:p w:rsidR="009227AE" w:rsidRPr="00EF0882" w:rsidRDefault="009227AE" w:rsidP="009227AE">
      <w:pPr>
        <w:pStyle w:val="ListParagraph"/>
        <w:jc w:val="both"/>
      </w:pPr>
      <w:r w:rsidRPr="00EF0882">
        <w:t>На конкурсу не могу учествовати деца чланова комисије који ће вршити одабир победничких радова.</w:t>
      </w:r>
    </w:p>
    <w:p w:rsidR="009227AE" w:rsidRPr="00EF0882" w:rsidRDefault="009227AE" w:rsidP="009227AE">
      <w:pPr>
        <w:pStyle w:val="ListParagraph"/>
        <w:jc w:val="both"/>
      </w:pPr>
    </w:p>
    <w:p w:rsidR="009227AE" w:rsidRPr="00EF0882" w:rsidRDefault="009227AE" w:rsidP="009227AE">
      <w:pPr>
        <w:numPr>
          <w:ilvl w:val="0"/>
          <w:numId w:val="1"/>
        </w:numPr>
        <w:jc w:val="both"/>
      </w:pPr>
      <w:r w:rsidRPr="00EF0882">
        <w:t xml:space="preserve">Разматрање радова који буду достављени Управи за традицију, стандард и ветеране Сектора за људске ресурсе Министарства одбране вршиће Централна комисија састављена од </w:t>
      </w:r>
      <w:r w:rsidRPr="00384D1B">
        <w:t>9 лица</w:t>
      </w:r>
      <w:r w:rsidRPr="00EF0882">
        <w:t xml:space="preserve"> (8 чланова и руководилац) – представника приређивача наградног конкурса.</w:t>
      </w:r>
    </w:p>
    <w:p w:rsidR="009227AE" w:rsidRPr="00EF0882" w:rsidRDefault="009227AE" w:rsidP="009227AE">
      <w:pPr>
        <w:pStyle w:val="ListParagraph"/>
        <w:jc w:val="both"/>
      </w:pPr>
    </w:p>
    <w:p w:rsidR="009227AE" w:rsidRPr="00EF0882" w:rsidRDefault="009227AE" w:rsidP="009227AE">
      <w:pPr>
        <w:pStyle w:val="ListParagraph"/>
        <w:jc w:val="both"/>
      </w:pPr>
      <w:r w:rsidRPr="00EF0882">
        <w:t xml:space="preserve">Централна комисија ће са процедуром одабира победника завршити најкасније до </w:t>
      </w:r>
      <w:r w:rsidRPr="00384D1B">
        <w:t>11.</w:t>
      </w:r>
      <w:r>
        <w:t xml:space="preserve"> априла </w:t>
      </w:r>
      <w:r w:rsidRPr="00384D1B">
        <w:t>2025</w:t>
      </w:r>
      <w:r w:rsidRPr="00EF0882">
        <w:t xml:space="preserve">, а у року од пет дана ће награђени учесници телефонским путем бити обавештени о освајању награда, као и начину </w:t>
      </w:r>
      <w:r>
        <w:t xml:space="preserve">њиховог </w:t>
      </w:r>
      <w:r w:rsidRPr="00EF0882">
        <w:t xml:space="preserve">уручења. Такође, резултати конкурса биће објављени и на званичним </w:t>
      </w:r>
      <w:proofErr w:type="spellStart"/>
      <w:r w:rsidRPr="00EF0882">
        <w:t>сајтовима</w:t>
      </w:r>
      <w:proofErr w:type="spellEnd"/>
      <w:r w:rsidRPr="00EF0882">
        <w:t xml:space="preserve"> приређивача конкурса.</w:t>
      </w:r>
    </w:p>
    <w:p w:rsidR="009227AE" w:rsidRPr="00EF0882" w:rsidRDefault="009227AE" w:rsidP="009227AE">
      <w:pPr>
        <w:pStyle w:val="ListParagraph"/>
        <w:jc w:val="both"/>
      </w:pPr>
    </w:p>
    <w:p w:rsidR="009227AE" w:rsidRPr="00EF0882" w:rsidRDefault="009227AE" w:rsidP="009227AE">
      <w:pPr>
        <w:pStyle w:val="ListParagraph"/>
        <w:jc w:val="both"/>
      </w:pPr>
      <w:r w:rsidRPr="00EF0882">
        <w:t>Свечано уручење награда и проглашење победника, чиме ће и наградни конкурс званично бити завршен</w:t>
      </w:r>
      <w:r>
        <w:t>,</w:t>
      </w:r>
      <w:r w:rsidRPr="00EF0882">
        <w:t xml:space="preserve"> реализоваће се </w:t>
      </w:r>
      <w:r w:rsidRPr="00EF0882">
        <w:rPr>
          <w:color w:val="000000"/>
        </w:rPr>
        <w:t>у једној од школа из које буде одабран неки од победничких радова</w:t>
      </w:r>
      <w:r w:rsidRPr="00EF0882">
        <w:t>, а место и време у непосредном договору дефинисаће приређивачи конкурса.</w:t>
      </w:r>
    </w:p>
    <w:p w:rsidR="009227AE" w:rsidRPr="00EF0882" w:rsidRDefault="009227AE" w:rsidP="009227AE">
      <w:pPr>
        <w:pStyle w:val="ListParagraph"/>
        <w:jc w:val="both"/>
      </w:pPr>
    </w:p>
    <w:p w:rsidR="009227AE" w:rsidRPr="00EF0882" w:rsidRDefault="009227AE" w:rsidP="009227AE">
      <w:pPr>
        <w:pStyle w:val="ListParagraph"/>
        <w:numPr>
          <w:ilvl w:val="0"/>
          <w:numId w:val="1"/>
        </w:numPr>
        <w:jc w:val="both"/>
      </w:pPr>
      <w:r w:rsidRPr="00EF0882">
        <w:t xml:space="preserve">Радови који Централној комисији буду достављани </w:t>
      </w:r>
      <w:r w:rsidRPr="00384D1B">
        <w:t>ван процедуре дефинисане тачкама 3. и 4</w:t>
      </w:r>
      <w:r>
        <w:t xml:space="preserve">, </w:t>
      </w:r>
      <w:r w:rsidRPr="00384D1B">
        <w:t>односно мимо школа, неће бити узимани у разматрање</w:t>
      </w:r>
      <w:r w:rsidRPr="00EF0882">
        <w:t>.</w:t>
      </w:r>
    </w:p>
    <w:p w:rsidR="009227AE" w:rsidRPr="00EF0882" w:rsidRDefault="009227AE" w:rsidP="009227AE">
      <w:pPr>
        <w:pStyle w:val="ListParagraph"/>
        <w:jc w:val="both"/>
      </w:pPr>
    </w:p>
    <w:p w:rsidR="009227AE" w:rsidRPr="00EF0882" w:rsidRDefault="009227AE" w:rsidP="009227AE">
      <w:pPr>
        <w:numPr>
          <w:ilvl w:val="0"/>
          <w:numId w:val="1"/>
        </w:numPr>
        <w:jc w:val="both"/>
      </w:pPr>
      <w:r w:rsidRPr="00EF0882">
        <w:t>Наградни фонд састојаће се од следећих награда:</w:t>
      </w:r>
    </w:p>
    <w:p w:rsidR="009227AE" w:rsidRPr="00EF0882" w:rsidRDefault="009227AE" w:rsidP="009227AE">
      <w:pPr>
        <w:ind w:left="720"/>
        <w:jc w:val="both"/>
      </w:pPr>
    </w:p>
    <w:p w:rsidR="009227AE" w:rsidRPr="00EF0882" w:rsidRDefault="009227AE" w:rsidP="009227AE">
      <w:pPr>
        <w:numPr>
          <w:ilvl w:val="0"/>
          <w:numId w:val="3"/>
        </w:numPr>
        <w:jc w:val="both"/>
      </w:pPr>
      <w:r w:rsidRPr="00EF0882">
        <w:rPr>
          <w:b/>
        </w:rPr>
        <w:t>прво место</w:t>
      </w:r>
      <w:r w:rsidRPr="00EF0882">
        <w:t xml:space="preserve"> – седмодневни боравак у објектима Министарства одбране и Војске Србије намењеним за одмор и рекреацију за победника и пратиоца и за наставника разредне</w:t>
      </w:r>
      <w:r>
        <w:t>,</w:t>
      </w:r>
      <w:r w:rsidRPr="00EF0882">
        <w:t xml:space="preserve"> односно предметне наставе победника са пратиоцем у категорији у којој је победник учествовао (Тара);</w:t>
      </w:r>
    </w:p>
    <w:p w:rsidR="009227AE" w:rsidRPr="00EF0882" w:rsidRDefault="009227AE" w:rsidP="009227AE">
      <w:pPr>
        <w:numPr>
          <w:ilvl w:val="0"/>
          <w:numId w:val="2"/>
        </w:numPr>
        <w:jc w:val="both"/>
        <w:rPr>
          <w:color w:val="FF0000"/>
        </w:rPr>
      </w:pPr>
      <w:r w:rsidRPr="00EF0882">
        <w:rPr>
          <w:b/>
        </w:rPr>
        <w:t>друго место</w:t>
      </w:r>
      <w:r w:rsidRPr="00EF0882">
        <w:t xml:space="preserve"> – седмодневни боравак у објектима Министарства одбране и Војске Србије намењеним за одмор и рекреацију за победника и пратиоца и за наставника разредне</w:t>
      </w:r>
      <w:r>
        <w:t>,</w:t>
      </w:r>
      <w:r w:rsidRPr="00EF0882">
        <w:t xml:space="preserve"> односно предметне наставе победника са пратиоцем у категорији у којој је победник учествовао („Бреза</w:t>
      </w:r>
      <w:r>
        <w:t>”</w:t>
      </w:r>
      <w:r w:rsidRPr="00EF0882">
        <w:t>, Врњачка Бања);</w:t>
      </w:r>
    </w:p>
    <w:p w:rsidR="009227AE" w:rsidRPr="00EF0882" w:rsidRDefault="009227AE" w:rsidP="009227AE">
      <w:pPr>
        <w:numPr>
          <w:ilvl w:val="0"/>
          <w:numId w:val="2"/>
        </w:numPr>
        <w:jc w:val="both"/>
      </w:pPr>
      <w:r w:rsidRPr="00EF0882">
        <w:rPr>
          <w:b/>
        </w:rPr>
        <w:t>треће место</w:t>
      </w:r>
      <w:r w:rsidRPr="00EF0882">
        <w:t xml:space="preserve"> – седмодневни боравак у објектима Министарства одбране и Војске Србије намењеним за одмор и рекреацију за победника и пратиоца и за наставника разредне</w:t>
      </w:r>
      <w:r>
        <w:t>,</w:t>
      </w:r>
      <w:r w:rsidRPr="00EF0882">
        <w:t xml:space="preserve"> односно предметне наставе победника са пратиоцем у категорији у којој је победник учествовао (Моровић).</w:t>
      </w:r>
    </w:p>
    <w:p w:rsidR="009227AE" w:rsidRPr="00EF0882" w:rsidRDefault="009227AE" w:rsidP="009227AE">
      <w:pPr>
        <w:ind w:left="720"/>
        <w:jc w:val="both"/>
      </w:pPr>
    </w:p>
    <w:p w:rsidR="009227AE" w:rsidRPr="00EF0882" w:rsidRDefault="009227AE" w:rsidP="009227AE">
      <w:pPr>
        <w:ind w:left="720"/>
        <w:jc w:val="both"/>
      </w:pPr>
      <w:r w:rsidRPr="00EF0882">
        <w:t>Награде ће бити додељиване за победника у свакој од три категорије по наведеним узрасним групама.</w:t>
      </w:r>
    </w:p>
    <w:p w:rsidR="009227AE" w:rsidRPr="00EF0882" w:rsidRDefault="009227AE" w:rsidP="009227AE">
      <w:pPr>
        <w:ind w:left="720"/>
        <w:jc w:val="both"/>
      </w:pPr>
    </w:p>
    <w:p w:rsidR="009227AE" w:rsidRPr="00EF0882" w:rsidRDefault="009227AE" w:rsidP="009227AE">
      <w:pPr>
        <w:ind w:left="720"/>
        <w:jc w:val="both"/>
        <w:rPr>
          <w:strike/>
        </w:rPr>
      </w:pPr>
      <w:r w:rsidRPr="00EF0882">
        <w:t xml:space="preserve">Имајући у виду да су учесници наградног конкурса малолетна лица, награде ће примити уз присуство родитеља, односно другог законског заступника ученика. </w:t>
      </w:r>
    </w:p>
    <w:p w:rsidR="009227AE" w:rsidRPr="00EF0882" w:rsidRDefault="009227AE" w:rsidP="009227AE">
      <w:pPr>
        <w:ind w:left="720"/>
        <w:jc w:val="both"/>
      </w:pPr>
    </w:p>
    <w:p w:rsidR="009227AE" w:rsidRPr="00EF0882" w:rsidRDefault="009227AE" w:rsidP="009227AE">
      <w:pPr>
        <w:numPr>
          <w:ilvl w:val="0"/>
          <w:numId w:val="1"/>
        </w:numPr>
        <w:jc w:val="both"/>
      </w:pPr>
      <w:r w:rsidRPr="00EF0882">
        <w:t>Пријавом за учешће у наградном конкурсу учесници у складу са чланом 12. и 15. Закона о заштити података о личности („Службени гласник РС</w:t>
      </w:r>
      <w:r>
        <w:t>”</w:t>
      </w:r>
      <w:r w:rsidRPr="00EF0882">
        <w:t>, бр. 87/18) дају сагласност да се подаци достављени приликом конкурисања користе за потребе реализације конкурса. Приређивачи конкурса обавезују се да ће личне податке учесника користити искључиво за потребе наградног конкурса.</w:t>
      </w:r>
    </w:p>
    <w:p w:rsidR="009227AE" w:rsidRPr="00EF0882" w:rsidRDefault="009227AE" w:rsidP="009227AE">
      <w:pPr>
        <w:jc w:val="both"/>
      </w:pPr>
    </w:p>
    <w:p w:rsidR="009227AE" w:rsidRPr="00EF0882" w:rsidRDefault="009227AE" w:rsidP="009227AE">
      <w:pPr>
        <w:numPr>
          <w:ilvl w:val="0"/>
          <w:numId w:val="1"/>
        </w:numPr>
        <w:jc w:val="both"/>
      </w:pPr>
      <w:r w:rsidRPr="00EF0882">
        <w:t xml:space="preserve">Приређивачи конкурса на својим званичним </w:t>
      </w:r>
      <w:proofErr w:type="spellStart"/>
      <w:r w:rsidRPr="00EF0882">
        <w:t>интернет</w:t>
      </w:r>
      <w:proofErr w:type="spellEnd"/>
      <w:r w:rsidRPr="00EF0882">
        <w:t xml:space="preserve"> страницама објавиће </w:t>
      </w:r>
      <w:r>
        <w:t>ј</w:t>
      </w:r>
      <w:r w:rsidRPr="00EF0882">
        <w:t xml:space="preserve">авни конкурс и Правила наградног конкурса. </w:t>
      </w:r>
    </w:p>
    <w:p w:rsidR="009227AE" w:rsidRPr="00EF0882" w:rsidRDefault="009227AE" w:rsidP="009227AE">
      <w:pPr>
        <w:ind w:left="720"/>
        <w:jc w:val="both"/>
      </w:pPr>
    </w:p>
    <w:p w:rsidR="009227AE" w:rsidRPr="00EF0882" w:rsidRDefault="009227AE" w:rsidP="009227AE">
      <w:pPr>
        <w:numPr>
          <w:ilvl w:val="0"/>
          <w:numId w:val="1"/>
        </w:numPr>
        <w:jc w:val="both"/>
      </w:pPr>
      <w:r w:rsidRPr="00EF0882">
        <w:t>Трошкове наградног конкурса, у складу са правилима</w:t>
      </w:r>
      <w:r>
        <w:t>,</w:t>
      </w:r>
      <w:r w:rsidRPr="00EF0882">
        <w:t xml:space="preserve"> сносиће приређивачи конкурса.</w:t>
      </w:r>
    </w:p>
    <w:p w:rsidR="009227AE" w:rsidRPr="00EF0882" w:rsidRDefault="009227AE" w:rsidP="009227AE">
      <w:pPr>
        <w:jc w:val="both"/>
      </w:pPr>
    </w:p>
    <w:p w:rsidR="009227AE" w:rsidRPr="00EF0882" w:rsidRDefault="009227AE" w:rsidP="009227AE">
      <w:pPr>
        <w:pStyle w:val="ListParagraph"/>
        <w:jc w:val="both"/>
      </w:pPr>
    </w:p>
    <w:p w:rsidR="003B4474" w:rsidRDefault="003B4474">
      <w:bookmarkStart w:id="0" w:name="_GoBack"/>
      <w:bookmarkEnd w:id="0"/>
    </w:p>
    <w:sectPr w:rsidR="003B4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savskaSSan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5021D"/>
    <w:multiLevelType w:val="hybridMultilevel"/>
    <w:tmpl w:val="3E06C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73F0F"/>
    <w:multiLevelType w:val="hybridMultilevel"/>
    <w:tmpl w:val="208CF5E4"/>
    <w:lvl w:ilvl="0" w:tplc="39DE4A48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152FA4"/>
    <w:multiLevelType w:val="hybridMultilevel"/>
    <w:tmpl w:val="16227BD8"/>
    <w:lvl w:ilvl="0" w:tplc="39DE4A48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AE"/>
    <w:rsid w:val="003B4474"/>
    <w:rsid w:val="0092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FAD3A-C944-466F-B4AD-2366FC25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esavskaSSans" w:eastAsiaTheme="minorHAnsi" w:hAnsi="ResavskaSSans" w:cs="Times New Roman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7AE"/>
    <w:pPr>
      <w:spacing w:after="0" w:line="240" w:lineRule="auto"/>
    </w:pPr>
    <w:rPr>
      <w:rFonts w:ascii="Times New Roman" w:eastAsia="Calibri" w:hAnsi="Times New Roman"/>
      <w:sz w:val="24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7AE"/>
    <w:pPr>
      <w:ind w:left="720"/>
    </w:pPr>
  </w:style>
  <w:style w:type="character" w:styleId="Hyperlink">
    <w:name w:val="Hyperlink"/>
    <w:uiPriority w:val="99"/>
    <w:unhideWhenUsed/>
    <w:rsid w:val="009227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sv@mod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2024-12-02T12:21:00Z</dcterms:created>
  <dcterms:modified xsi:type="dcterms:W3CDTF">2024-12-02T12:22:00Z</dcterms:modified>
</cp:coreProperties>
</file>